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EFBE6" w14:textId="2A9A017F" w:rsidR="00654A8C" w:rsidRPr="00BD3E4D" w:rsidRDefault="00654A8C" w:rsidP="00654A8C">
      <w:pPr>
        <w:rPr>
          <w:rFonts w:ascii="Roboto" w:hAnsi="Roboto"/>
          <w:b/>
          <w:sz w:val="20"/>
          <w:lang w:val="en-GB"/>
        </w:rPr>
      </w:pPr>
      <w:r w:rsidRPr="00BD3E4D">
        <w:rPr>
          <w:rFonts w:ascii="Roboto" w:hAnsi="Roboto"/>
          <w:b/>
          <w:sz w:val="20"/>
          <w:lang w:val="en-GB"/>
        </w:rPr>
        <w:t>Response to the following question as submitted by</w:t>
      </w:r>
      <w:r w:rsidR="005838EE">
        <w:rPr>
          <w:rFonts w:ascii="Roboto" w:hAnsi="Roboto"/>
          <w:b/>
          <w:sz w:val="20"/>
          <w:lang w:val="en-GB"/>
        </w:rPr>
        <w:t xml:space="preserve"> SPC1 PPN Reps</w:t>
      </w:r>
      <w:r w:rsidRPr="00BD3E4D">
        <w:rPr>
          <w:rFonts w:ascii="Roboto" w:hAnsi="Roboto"/>
          <w:b/>
          <w:sz w:val="20"/>
          <w:lang w:val="en-GB"/>
        </w:rPr>
        <w:t xml:space="preserve"> </w:t>
      </w:r>
      <w:bookmarkStart w:id="0" w:name="_GoBack"/>
      <w:bookmarkEnd w:id="0"/>
      <w:r w:rsidRPr="00BD3E4D">
        <w:rPr>
          <w:rFonts w:ascii="Roboto" w:hAnsi="Roboto"/>
          <w:b/>
          <w:sz w:val="20"/>
          <w:lang w:val="en-GB"/>
        </w:rPr>
        <w:t>at S.P.C. Meeting on Tuesday 13</w:t>
      </w:r>
      <w:r w:rsidRPr="00BD3E4D">
        <w:rPr>
          <w:rFonts w:ascii="Roboto" w:hAnsi="Roboto"/>
          <w:b/>
          <w:sz w:val="20"/>
          <w:vertAlign w:val="superscript"/>
          <w:lang w:val="en-GB"/>
        </w:rPr>
        <w:t>th</w:t>
      </w:r>
      <w:r w:rsidRPr="00BD3E4D">
        <w:rPr>
          <w:rFonts w:ascii="Roboto" w:hAnsi="Roboto"/>
          <w:b/>
          <w:sz w:val="20"/>
          <w:lang w:val="en-GB"/>
        </w:rPr>
        <w:t xml:space="preserve"> June 2023,</w:t>
      </w:r>
    </w:p>
    <w:p w14:paraId="674A32B2" w14:textId="77777777" w:rsidR="00BD3E4D" w:rsidRDefault="00654A8C" w:rsidP="00BD3E4D">
      <w:pPr>
        <w:pBdr>
          <w:bottom w:val="single" w:sz="12" w:space="1" w:color="auto"/>
        </w:pBdr>
        <w:spacing w:line="240" w:lineRule="auto"/>
        <w:rPr>
          <w:rFonts w:ascii="Roboto" w:hAnsi="Roboto"/>
          <w:sz w:val="20"/>
          <w:lang w:val="en-GB"/>
        </w:rPr>
      </w:pPr>
      <w:r w:rsidRPr="00BD3E4D">
        <w:rPr>
          <w:rFonts w:ascii="Roboto" w:hAnsi="Roboto"/>
          <w:sz w:val="20"/>
          <w:lang w:val="en-GB"/>
        </w:rPr>
        <w:t>‘The Housing Network would like to ask if we could have a one page summary of all of the loans and housing assistance that is available’. </w:t>
      </w:r>
    </w:p>
    <w:p w14:paraId="7FB0E515" w14:textId="5CC25E37" w:rsidR="00654A8C" w:rsidRPr="00427AC5" w:rsidRDefault="00654A8C" w:rsidP="00427AC5">
      <w:pPr>
        <w:rPr>
          <w:rFonts w:ascii="Roboto" w:hAnsi="Roboto"/>
          <w:sz w:val="20"/>
          <w:lang w:val="en-GB"/>
        </w:rPr>
      </w:pPr>
      <w:r w:rsidRPr="00BD3E4D">
        <w:rPr>
          <w:rFonts w:ascii="Roboto" w:hAnsi="Roboto"/>
          <w:b/>
          <w:bCs/>
          <w:sz w:val="20"/>
          <w:lang w:val="en-GB"/>
        </w:rPr>
        <w:t>Loans</w:t>
      </w:r>
    </w:p>
    <w:p w14:paraId="40516584" w14:textId="77777777" w:rsidR="00654A8C" w:rsidRPr="00BD3E4D" w:rsidRDefault="00654A8C" w:rsidP="00654A8C">
      <w:pPr>
        <w:pStyle w:val="NoSpacing"/>
        <w:numPr>
          <w:ilvl w:val="0"/>
          <w:numId w:val="7"/>
        </w:numPr>
        <w:rPr>
          <w:rFonts w:ascii="Roboto" w:hAnsi="Roboto"/>
          <w:b/>
          <w:bCs/>
          <w:sz w:val="20"/>
          <w:szCs w:val="22"/>
          <w:u w:val="single"/>
        </w:rPr>
      </w:pPr>
      <w:r w:rsidRPr="00BD3E4D">
        <w:rPr>
          <w:rFonts w:ascii="Roboto" w:hAnsi="Roboto"/>
          <w:b/>
          <w:bCs/>
          <w:sz w:val="20"/>
          <w:szCs w:val="22"/>
          <w:u w:val="single"/>
        </w:rPr>
        <w:t>Local Authority Home Loan</w:t>
      </w:r>
    </w:p>
    <w:p w14:paraId="0DB061C8" w14:textId="77777777" w:rsidR="00654A8C" w:rsidRPr="00BD3E4D" w:rsidRDefault="00654A8C" w:rsidP="00654A8C">
      <w:pPr>
        <w:pStyle w:val="NoSpacing"/>
        <w:rPr>
          <w:rFonts w:ascii="Roboto" w:hAnsi="Roboto"/>
          <w:sz w:val="20"/>
          <w:szCs w:val="22"/>
        </w:rPr>
      </w:pPr>
      <w:r w:rsidRPr="00BD3E4D">
        <w:rPr>
          <w:rFonts w:ascii="Roboto" w:hAnsi="Roboto"/>
          <w:sz w:val="20"/>
          <w:szCs w:val="22"/>
        </w:rPr>
        <w:t>The Local Authority Home Loan (LAHL) was introduced on 4</w:t>
      </w:r>
      <w:r w:rsidRPr="00BD3E4D">
        <w:rPr>
          <w:rFonts w:ascii="Roboto" w:hAnsi="Roboto"/>
          <w:sz w:val="20"/>
          <w:szCs w:val="22"/>
          <w:vertAlign w:val="superscript"/>
        </w:rPr>
        <w:t>th</w:t>
      </w:r>
      <w:r w:rsidRPr="00BD3E4D">
        <w:rPr>
          <w:rFonts w:ascii="Roboto" w:hAnsi="Roboto"/>
          <w:sz w:val="20"/>
          <w:szCs w:val="22"/>
        </w:rPr>
        <w:t xml:space="preserve"> January 2022 and replaced the Rebuilding Ireland Home Loan.</w:t>
      </w:r>
    </w:p>
    <w:p w14:paraId="42A3ED8E" w14:textId="77777777" w:rsidR="00654A8C" w:rsidRPr="00BD3E4D" w:rsidRDefault="00654A8C" w:rsidP="00654A8C">
      <w:pPr>
        <w:pStyle w:val="NoSpacing"/>
        <w:rPr>
          <w:rFonts w:ascii="Roboto" w:hAnsi="Roboto" w:cs="Calibri"/>
          <w:sz w:val="20"/>
          <w:szCs w:val="22"/>
        </w:rPr>
      </w:pPr>
    </w:p>
    <w:p w14:paraId="25DD2765" w14:textId="77777777" w:rsidR="00654A8C" w:rsidRPr="00BD3E4D" w:rsidRDefault="00654A8C" w:rsidP="00654A8C">
      <w:pPr>
        <w:pStyle w:val="NoSpacing"/>
        <w:rPr>
          <w:rFonts w:ascii="Roboto" w:hAnsi="Roboto"/>
          <w:sz w:val="20"/>
          <w:szCs w:val="22"/>
        </w:rPr>
      </w:pPr>
      <w:r w:rsidRPr="00BD3E4D">
        <w:rPr>
          <w:rFonts w:ascii="Roboto" w:hAnsi="Roboto"/>
          <w:sz w:val="20"/>
          <w:szCs w:val="22"/>
        </w:rPr>
        <w:t xml:space="preserve">The Local Authority Home Loan is a government backed mortgage for first time buyers and Fresh Start applicants through local authorities.  The scheme is for the purchase of new or second-hand residential properties and for self-builds.  It also includes the purchase of homes through State schemes such as the Tenant Purchase Scheme and Affordable Housing Schemes. This is a fixed rate loan.  </w:t>
      </w:r>
    </w:p>
    <w:p w14:paraId="303D1A1F" w14:textId="77777777" w:rsidR="00654A8C" w:rsidRPr="00BD3E4D" w:rsidRDefault="00654A8C" w:rsidP="00654A8C">
      <w:pPr>
        <w:pStyle w:val="NoSpacing"/>
        <w:rPr>
          <w:rFonts w:ascii="Roboto" w:hAnsi="Roboto"/>
          <w:sz w:val="20"/>
          <w:szCs w:val="22"/>
        </w:rPr>
      </w:pPr>
    </w:p>
    <w:p w14:paraId="331FD53B" w14:textId="77777777" w:rsidR="00654A8C" w:rsidRPr="00BD3E4D" w:rsidRDefault="00654A8C" w:rsidP="00654A8C">
      <w:pPr>
        <w:pStyle w:val="NoSpacing"/>
        <w:rPr>
          <w:rFonts w:ascii="Roboto" w:hAnsi="Roboto"/>
          <w:sz w:val="20"/>
          <w:szCs w:val="22"/>
        </w:rPr>
      </w:pPr>
      <w:r w:rsidRPr="00BD3E4D">
        <w:rPr>
          <w:rFonts w:ascii="Roboto" w:hAnsi="Roboto"/>
          <w:sz w:val="20"/>
          <w:szCs w:val="22"/>
        </w:rPr>
        <w:t>A person can borrow up to 90% of the market value of the property. The maximum market value of a property that can be purchased or self-built in Sligo is €275,000.</w:t>
      </w:r>
    </w:p>
    <w:p w14:paraId="6743F439" w14:textId="77777777" w:rsidR="00654A8C" w:rsidRPr="00BD3E4D" w:rsidRDefault="00654A8C" w:rsidP="00654A8C">
      <w:pPr>
        <w:pStyle w:val="NoSpacing"/>
        <w:rPr>
          <w:rFonts w:ascii="Roboto" w:hAnsi="Roboto"/>
          <w:sz w:val="20"/>
          <w:szCs w:val="22"/>
        </w:rPr>
      </w:pPr>
    </w:p>
    <w:p w14:paraId="34FD2CF6" w14:textId="77777777" w:rsidR="00654A8C" w:rsidRPr="00BD3E4D" w:rsidRDefault="00654A8C" w:rsidP="00654A8C">
      <w:pPr>
        <w:pStyle w:val="NoSpacing"/>
        <w:numPr>
          <w:ilvl w:val="0"/>
          <w:numId w:val="7"/>
        </w:numPr>
        <w:rPr>
          <w:rFonts w:ascii="Roboto" w:hAnsi="Roboto"/>
          <w:b/>
          <w:bCs/>
          <w:sz w:val="20"/>
          <w:szCs w:val="22"/>
          <w:u w:val="single"/>
        </w:rPr>
      </w:pPr>
      <w:r w:rsidRPr="00BD3E4D">
        <w:rPr>
          <w:rFonts w:ascii="Roboto" w:hAnsi="Roboto"/>
          <w:b/>
          <w:bCs/>
          <w:sz w:val="20"/>
          <w:szCs w:val="22"/>
          <w:u w:val="single"/>
        </w:rPr>
        <w:t>Home Improvement Loan</w:t>
      </w:r>
    </w:p>
    <w:p w14:paraId="6FB2B5AD" w14:textId="77777777" w:rsidR="00654A8C" w:rsidRPr="00BD3E4D" w:rsidRDefault="00654A8C" w:rsidP="00654A8C">
      <w:pPr>
        <w:pStyle w:val="NoSpacing"/>
        <w:rPr>
          <w:rFonts w:ascii="Roboto" w:hAnsi="Roboto"/>
          <w:sz w:val="20"/>
          <w:szCs w:val="22"/>
        </w:rPr>
      </w:pPr>
      <w:r w:rsidRPr="00BD3E4D">
        <w:rPr>
          <w:rFonts w:ascii="Roboto" w:hAnsi="Roboto"/>
          <w:sz w:val="20"/>
          <w:szCs w:val="22"/>
        </w:rPr>
        <w:t>Home improvement Loans are available for the reconstruction, repair and improvement of houses to applicants who satisfy the income limits. This is a variable rate loan.  The maximum loan available is €38,000 with a maximum repayment term of 15 years.</w:t>
      </w:r>
    </w:p>
    <w:p w14:paraId="134E32E3" w14:textId="400C2999" w:rsidR="00AF65E4" w:rsidRPr="00BD3E4D" w:rsidRDefault="00AF65E4" w:rsidP="00654A8C">
      <w:pPr>
        <w:pStyle w:val="NoSpacing"/>
        <w:rPr>
          <w:rFonts w:ascii="Roboto" w:hAnsi="Roboto"/>
          <w:sz w:val="20"/>
          <w:szCs w:val="22"/>
        </w:rPr>
      </w:pPr>
    </w:p>
    <w:p w14:paraId="6C1008F4" w14:textId="77777777" w:rsidR="00654A8C" w:rsidRPr="00BD3E4D" w:rsidRDefault="00654A8C" w:rsidP="00654A8C">
      <w:pPr>
        <w:pStyle w:val="NoSpacing"/>
        <w:rPr>
          <w:rFonts w:ascii="Roboto" w:hAnsi="Roboto"/>
          <w:b/>
          <w:bCs/>
          <w:sz w:val="20"/>
          <w:szCs w:val="22"/>
        </w:rPr>
      </w:pPr>
      <w:r w:rsidRPr="00BD3E4D">
        <w:rPr>
          <w:rFonts w:ascii="Roboto" w:hAnsi="Roboto"/>
          <w:b/>
          <w:bCs/>
          <w:sz w:val="20"/>
          <w:szCs w:val="22"/>
        </w:rPr>
        <w:t>Housing Assistance</w:t>
      </w:r>
    </w:p>
    <w:p w14:paraId="3E345A33" w14:textId="77777777" w:rsidR="00654A8C" w:rsidRPr="00BD3E4D" w:rsidRDefault="00654A8C" w:rsidP="00654A8C">
      <w:pPr>
        <w:pStyle w:val="NoSpacing"/>
        <w:rPr>
          <w:rFonts w:ascii="Roboto" w:hAnsi="Roboto"/>
          <w:b/>
          <w:bCs/>
          <w:sz w:val="20"/>
          <w:szCs w:val="22"/>
        </w:rPr>
      </w:pPr>
    </w:p>
    <w:p w14:paraId="79751D2E" w14:textId="77777777" w:rsidR="00654A8C" w:rsidRPr="00BD3E4D" w:rsidRDefault="00654A8C" w:rsidP="00654A8C">
      <w:pPr>
        <w:shd w:val="clear" w:color="auto" w:fill="FFFFFF"/>
        <w:spacing w:line="240" w:lineRule="auto"/>
        <w:rPr>
          <w:rFonts w:ascii="Roboto" w:eastAsia="Times New Roman" w:hAnsi="Roboto"/>
          <w:b/>
          <w:bCs/>
          <w:color w:val="000000"/>
          <w:sz w:val="20"/>
          <w:lang w:eastAsia="en-IE"/>
        </w:rPr>
      </w:pPr>
      <w:r w:rsidRPr="00BD3E4D">
        <w:rPr>
          <w:rFonts w:ascii="Roboto" w:eastAsia="Times New Roman" w:hAnsi="Roboto"/>
          <w:b/>
          <w:bCs/>
          <w:color w:val="000000"/>
          <w:sz w:val="20"/>
          <w:lang w:eastAsia="en-IE"/>
        </w:rPr>
        <w:t>Housing Assistance Payment (HAP)</w:t>
      </w:r>
    </w:p>
    <w:p w14:paraId="1CED78EE" w14:textId="15FDA8C6" w:rsidR="00654A8C" w:rsidRPr="00BD3E4D" w:rsidRDefault="00654A8C" w:rsidP="00654A8C">
      <w:pPr>
        <w:pStyle w:val="NoSpacing"/>
        <w:rPr>
          <w:rFonts w:ascii="Roboto" w:hAnsi="Roboto"/>
          <w:sz w:val="20"/>
          <w:szCs w:val="22"/>
          <w:shd w:val="clear" w:color="auto" w:fill="FCFCFC"/>
        </w:rPr>
      </w:pPr>
      <w:r w:rsidRPr="00BD3E4D">
        <w:rPr>
          <w:rFonts w:ascii="Roboto" w:hAnsi="Roboto" w:cs="Open Sans"/>
          <w:spacing w:val="3"/>
          <w:sz w:val="20"/>
          <w:szCs w:val="22"/>
          <w:shd w:val="clear" w:color="auto" w:fill="FFFFFF"/>
        </w:rPr>
        <w:t xml:space="preserve">The Housing Assistance Payment </w:t>
      </w:r>
      <w:r w:rsidR="00D05759" w:rsidRPr="00BD3E4D">
        <w:rPr>
          <w:rFonts w:ascii="Roboto" w:hAnsi="Roboto" w:cs="Open Sans"/>
          <w:b/>
          <w:spacing w:val="3"/>
          <w:sz w:val="20"/>
          <w:szCs w:val="22"/>
          <w:shd w:val="clear" w:color="auto" w:fill="FFFFFF"/>
        </w:rPr>
        <w:t>(</w:t>
      </w:r>
      <w:r w:rsidRPr="00BD3E4D">
        <w:rPr>
          <w:rStyle w:val="Emphasis"/>
          <w:rFonts w:ascii="Roboto" w:hAnsi="Roboto" w:cs="Open Sans"/>
          <w:b/>
          <w:bCs/>
          <w:spacing w:val="3"/>
          <w:sz w:val="20"/>
          <w:szCs w:val="22"/>
          <w:shd w:val="clear" w:color="auto" w:fill="FFFFFF"/>
        </w:rPr>
        <w:t>HAP</w:t>
      </w:r>
      <w:r w:rsidRPr="00BD3E4D">
        <w:rPr>
          <w:rFonts w:ascii="Roboto" w:hAnsi="Roboto" w:cs="Open Sans"/>
          <w:spacing w:val="3"/>
          <w:sz w:val="20"/>
          <w:szCs w:val="22"/>
          <w:shd w:val="clear" w:color="auto" w:fill="FFFFFF"/>
        </w:rPr>
        <w:t xml:space="preserve">) is a social housing support which is assistance to a household towards their monthly rent payment.  Under the scheme, </w:t>
      </w:r>
      <w:r w:rsidRPr="00BD3E4D">
        <w:rPr>
          <w:rFonts w:ascii="Roboto" w:hAnsi="Roboto"/>
          <w:sz w:val="20"/>
          <w:szCs w:val="22"/>
          <w:shd w:val="clear" w:color="auto" w:fill="FCFCFC"/>
        </w:rPr>
        <w:t xml:space="preserve">the Housing Authority process a valid HAP Application which in turn is approved by Limerick City Council, who are the national providers of the Scheme.  A monthly HAP Payment is paid directly to the landlord of the property by Limerick HUB. The payment to the Landlord is set out by the Department of Housing with specific caps for household composition.  Any shortfall to the landlord between the Housing Assistance Payment and the monthly rent requested for the property, is paid by the tenant. </w:t>
      </w:r>
    </w:p>
    <w:p w14:paraId="5D4508D1" w14:textId="77777777" w:rsidR="00654A8C" w:rsidRPr="00BD3E4D" w:rsidRDefault="00654A8C" w:rsidP="00654A8C">
      <w:pPr>
        <w:pStyle w:val="NoSpacing"/>
        <w:rPr>
          <w:rFonts w:ascii="Roboto" w:hAnsi="Roboto"/>
          <w:sz w:val="20"/>
          <w:szCs w:val="22"/>
          <w:shd w:val="clear" w:color="auto" w:fill="FCFCFC"/>
        </w:rPr>
      </w:pPr>
    </w:p>
    <w:p w14:paraId="23D321C0" w14:textId="77777777" w:rsidR="00BD3E4D" w:rsidRDefault="00654A8C" w:rsidP="00654A8C">
      <w:pPr>
        <w:pStyle w:val="NoSpacing"/>
        <w:rPr>
          <w:rFonts w:ascii="Roboto" w:hAnsi="Roboto" w:cs="Open Sans"/>
          <w:spacing w:val="3"/>
          <w:sz w:val="20"/>
          <w:szCs w:val="22"/>
          <w:shd w:val="clear" w:color="auto" w:fill="FFFFFF"/>
        </w:rPr>
      </w:pPr>
      <w:r w:rsidRPr="00BD3E4D">
        <w:rPr>
          <w:rFonts w:ascii="Roboto" w:hAnsi="Roboto"/>
          <w:sz w:val="20"/>
          <w:szCs w:val="22"/>
          <w:shd w:val="clear" w:color="auto" w:fill="FCFCFC"/>
        </w:rPr>
        <w:t>The household is required to pay a differential rent to Limerick HUB.  This weekly rent is assessed by the Council based on the household’s income and is calculated in accordance with Sligo County Council’s Differential Rent Scheme</w:t>
      </w:r>
      <w:r w:rsidRPr="00BD3E4D">
        <w:rPr>
          <w:rFonts w:ascii="Roboto" w:hAnsi="Roboto" w:cs="Open Sans"/>
          <w:spacing w:val="3"/>
          <w:sz w:val="20"/>
          <w:szCs w:val="22"/>
          <w:shd w:val="clear" w:color="auto" w:fill="FFFFFF"/>
        </w:rPr>
        <w:t>.</w:t>
      </w:r>
    </w:p>
    <w:p w14:paraId="323C7ACE" w14:textId="2DA4BC28" w:rsidR="00AF65E4" w:rsidRPr="00BD3E4D" w:rsidRDefault="00654A8C" w:rsidP="00654A8C">
      <w:pPr>
        <w:pStyle w:val="NoSpacing"/>
        <w:rPr>
          <w:rFonts w:ascii="Roboto" w:hAnsi="Roboto"/>
          <w:sz w:val="20"/>
          <w:szCs w:val="22"/>
          <w:shd w:val="clear" w:color="auto" w:fill="FCFCFC"/>
        </w:rPr>
      </w:pPr>
      <w:r w:rsidRPr="00BD3E4D">
        <w:rPr>
          <w:rFonts w:ascii="Roboto" w:hAnsi="Roboto"/>
          <w:sz w:val="20"/>
          <w:szCs w:val="22"/>
          <w:shd w:val="clear" w:color="auto" w:fill="FCFCFC"/>
        </w:rPr>
        <w:t xml:space="preserve"> </w:t>
      </w:r>
    </w:p>
    <w:p w14:paraId="3C987C63" w14:textId="54393894" w:rsidR="00654A8C" w:rsidRPr="00BD3E4D" w:rsidRDefault="00654A8C" w:rsidP="00654A8C">
      <w:pPr>
        <w:pStyle w:val="NoSpacing"/>
        <w:rPr>
          <w:rFonts w:ascii="Roboto" w:hAnsi="Roboto"/>
          <w:sz w:val="20"/>
          <w:szCs w:val="22"/>
          <w:shd w:val="clear" w:color="auto" w:fill="FCFCFC"/>
        </w:rPr>
      </w:pPr>
      <w:r w:rsidRPr="00BD3E4D">
        <w:rPr>
          <w:rFonts w:ascii="Roboto" w:hAnsi="Roboto"/>
          <w:sz w:val="20"/>
          <w:szCs w:val="22"/>
          <w:shd w:val="clear" w:color="auto" w:fill="FCFCFC"/>
        </w:rPr>
        <w:t>The following are the current HAP Cap’s for Sligo:</w:t>
      </w:r>
    </w:p>
    <w:p w14:paraId="40E8A89F" w14:textId="77777777" w:rsidR="00654A8C" w:rsidRPr="00BD3E4D" w:rsidRDefault="00654A8C" w:rsidP="00654A8C">
      <w:pPr>
        <w:pStyle w:val="NoSpacing"/>
        <w:rPr>
          <w:rFonts w:ascii="Roboto" w:hAnsi="Roboto"/>
          <w:sz w:val="20"/>
          <w:szCs w:val="22"/>
          <w:shd w:val="clear" w:color="auto" w:fill="FCFCFC"/>
        </w:rPr>
      </w:pPr>
    </w:p>
    <w:p w14:paraId="3899C09E" w14:textId="77777777" w:rsidR="00654A8C" w:rsidRPr="00BD3E4D" w:rsidRDefault="00654A8C" w:rsidP="00654A8C">
      <w:pPr>
        <w:pStyle w:val="NoSpacing"/>
        <w:rPr>
          <w:rFonts w:ascii="Roboto" w:hAnsi="Roboto"/>
          <w:b/>
          <w:bCs/>
          <w:sz w:val="20"/>
          <w:szCs w:val="22"/>
          <w:shd w:val="clear" w:color="auto" w:fill="FCFCFC"/>
        </w:rPr>
      </w:pPr>
      <w:r w:rsidRPr="00BD3E4D">
        <w:rPr>
          <w:rFonts w:ascii="Roboto" w:eastAsia="Times New Roman" w:hAnsi="Roboto"/>
          <w:b/>
          <w:bCs/>
          <w:sz w:val="20"/>
          <w:szCs w:val="22"/>
        </w:rPr>
        <w:t>Monthly Housing Assistance Payments for County Sligo</w:t>
      </w:r>
    </w:p>
    <w:p w14:paraId="7D7F339A" w14:textId="77777777" w:rsidR="00654A8C" w:rsidRPr="00BD3E4D" w:rsidRDefault="00654A8C" w:rsidP="00654A8C">
      <w:pPr>
        <w:pStyle w:val="NoSpacing"/>
        <w:rPr>
          <w:rFonts w:ascii="Roboto" w:hAnsi="Roboto"/>
          <w:sz w:val="20"/>
          <w:szCs w:val="22"/>
        </w:rPr>
      </w:pPr>
      <w:r w:rsidRPr="00BD3E4D">
        <w:rPr>
          <w:rFonts w:ascii="Roboto" w:hAnsi="Roboto"/>
          <w:sz w:val="20"/>
          <w:szCs w:val="22"/>
        </w:rPr>
        <w:t>Single shared:                                      €220</w:t>
      </w:r>
    </w:p>
    <w:p w14:paraId="13EBA2B8" w14:textId="77777777" w:rsidR="00654A8C" w:rsidRPr="00BD3E4D" w:rsidRDefault="00654A8C" w:rsidP="00654A8C">
      <w:pPr>
        <w:pStyle w:val="NoSpacing"/>
        <w:rPr>
          <w:rFonts w:ascii="Roboto" w:hAnsi="Roboto"/>
          <w:sz w:val="20"/>
          <w:szCs w:val="22"/>
        </w:rPr>
      </w:pPr>
      <w:r w:rsidRPr="00BD3E4D">
        <w:rPr>
          <w:rFonts w:ascii="Roboto" w:hAnsi="Roboto"/>
          <w:sz w:val="20"/>
          <w:szCs w:val="22"/>
        </w:rPr>
        <w:t>Couple shared:                                     €250</w:t>
      </w:r>
    </w:p>
    <w:p w14:paraId="51CE256A" w14:textId="77777777" w:rsidR="00654A8C" w:rsidRPr="00BD3E4D" w:rsidRDefault="00654A8C" w:rsidP="00654A8C">
      <w:pPr>
        <w:pStyle w:val="NoSpacing"/>
        <w:rPr>
          <w:rFonts w:ascii="Roboto" w:hAnsi="Roboto"/>
          <w:sz w:val="20"/>
          <w:szCs w:val="22"/>
        </w:rPr>
      </w:pPr>
      <w:r w:rsidRPr="00BD3E4D">
        <w:rPr>
          <w:rFonts w:ascii="Roboto" w:hAnsi="Roboto"/>
          <w:sz w:val="20"/>
          <w:szCs w:val="22"/>
        </w:rPr>
        <w:t>Single person                                       €460</w:t>
      </w:r>
    </w:p>
    <w:p w14:paraId="6C7E32AA" w14:textId="77777777" w:rsidR="00654A8C" w:rsidRPr="00BD3E4D" w:rsidRDefault="00654A8C" w:rsidP="00654A8C">
      <w:pPr>
        <w:pStyle w:val="NoSpacing"/>
        <w:rPr>
          <w:rFonts w:ascii="Roboto" w:hAnsi="Roboto"/>
          <w:sz w:val="20"/>
          <w:szCs w:val="22"/>
        </w:rPr>
      </w:pPr>
      <w:r w:rsidRPr="00BD3E4D">
        <w:rPr>
          <w:rFonts w:ascii="Roboto" w:hAnsi="Roboto"/>
          <w:sz w:val="20"/>
          <w:szCs w:val="22"/>
        </w:rPr>
        <w:t>Couple:                                                  €490</w:t>
      </w:r>
    </w:p>
    <w:p w14:paraId="406A97D2" w14:textId="77777777" w:rsidR="00654A8C" w:rsidRPr="00BD3E4D" w:rsidRDefault="00654A8C" w:rsidP="00654A8C">
      <w:pPr>
        <w:pStyle w:val="NoSpacing"/>
        <w:rPr>
          <w:rFonts w:ascii="Roboto" w:eastAsia="Times New Roman" w:hAnsi="Roboto"/>
          <w:sz w:val="20"/>
          <w:szCs w:val="22"/>
        </w:rPr>
      </w:pPr>
      <w:r w:rsidRPr="00BD3E4D">
        <w:rPr>
          <w:rFonts w:ascii="Roboto" w:eastAsia="Times New Roman" w:hAnsi="Roboto"/>
          <w:sz w:val="20"/>
          <w:szCs w:val="22"/>
        </w:rPr>
        <w:t>Couple/One Parent Family 1 Child:  €550</w:t>
      </w:r>
    </w:p>
    <w:p w14:paraId="544F3B10" w14:textId="77777777" w:rsidR="00654A8C" w:rsidRPr="00BD3E4D" w:rsidRDefault="00654A8C" w:rsidP="00654A8C">
      <w:pPr>
        <w:pStyle w:val="NoSpacing"/>
        <w:rPr>
          <w:rFonts w:ascii="Roboto" w:eastAsia="Times New Roman" w:hAnsi="Roboto"/>
          <w:sz w:val="20"/>
          <w:szCs w:val="22"/>
        </w:rPr>
      </w:pPr>
      <w:r w:rsidRPr="00BD3E4D">
        <w:rPr>
          <w:rFonts w:ascii="Roboto" w:eastAsia="Times New Roman" w:hAnsi="Roboto"/>
          <w:sz w:val="20"/>
          <w:szCs w:val="22"/>
        </w:rPr>
        <w:t>Couple/One Parent Family 2 Child:  €575</w:t>
      </w:r>
    </w:p>
    <w:p w14:paraId="019AF5C5" w14:textId="42B6C44A" w:rsidR="00477502" w:rsidRPr="00BD3E4D" w:rsidRDefault="00654A8C" w:rsidP="00BD3E4D">
      <w:pPr>
        <w:pStyle w:val="NoSpacing"/>
        <w:rPr>
          <w:rFonts w:ascii="Roboto" w:eastAsia="Times New Roman" w:hAnsi="Roboto"/>
          <w:sz w:val="20"/>
          <w:szCs w:val="22"/>
        </w:rPr>
      </w:pPr>
      <w:r w:rsidRPr="00BD3E4D">
        <w:rPr>
          <w:rFonts w:ascii="Roboto" w:eastAsia="Times New Roman" w:hAnsi="Roboto"/>
          <w:sz w:val="20"/>
          <w:szCs w:val="22"/>
        </w:rPr>
        <w:t>Couple/One Parent Family 3+ Child: €600</w:t>
      </w:r>
    </w:p>
    <w:sectPr w:rsidR="00477502" w:rsidRPr="00BD3E4D" w:rsidSect="00BD3E4D">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988C" w14:textId="77777777" w:rsidR="00D05759" w:rsidRDefault="00D05759" w:rsidP="00D05759">
      <w:pPr>
        <w:spacing w:after="0" w:line="240" w:lineRule="auto"/>
      </w:pPr>
      <w:r>
        <w:separator/>
      </w:r>
    </w:p>
  </w:endnote>
  <w:endnote w:type="continuationSeparator" w:id="0">
    <w:p w14:paraId="14CB9F27" w14:textId="77777777" w:rsidR="00D05759" w:rsidRDefault="00D05759" w:rsidP="00D0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B7BD" w14:textId="77777777" w:rsidR="00D05759" w:rsidRDefault="00D05759" w:rsidP="00D05759">
      <w:pPr>
        <w:spacing w:after="0" w:line="240" w:lineRule="auto"/>
      </w:pPr>
      <w:r>
        <w:separator/>
      </w:r>
    </w:p>
  </w:footnote>
  <w:footnote w:type="continuationSeparator" w:id="0">
    <w:p w14:paraId="4C34CFB8" w14:textId="77777777" w:rsidR="00D05759" w:rsidRDefault="00D05759" w:rsidP="00D05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75E9"/>
    <w:multiLevelType w:val="hybridMultilevel"/>
    <w:tmpl w:val="5D9A5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981BE4"/>
    <w:multiLevelType w:val="hybridMultilevel"/>
    <w:tmpl w:val="5AB65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B96273"/>
    <w:multiLevelType w:val="multilevel"/>
    <w:tmpl w:val="3DA08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4867F4"/>
    <w:multiLevelType w:val="hybridMultilevel"/>
    <w:tmpl w:val="7818A640"/>
    <w:lvl w:ilvl="0" w:tplc="A926C4CC">
      <w:start w:val="1"/>
      <w:numFmt w:val="decimal"/>
      <w:lvlText w:val="%1-"/>
      <w:lvlJc w:val="left"/>
      <w:pPr>
        <w:ind w:left="720" w:hanging="360"/>
      </w:pPr>
      <w:rPr>
        <w:rFonts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4A23AE2"/>
    <w:multiLevelType w:val="multilevel"/>
    <w:tmpl w:val="790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36E2E"/>
    <w:multiLevelType w:val="hybridMultilevel"/>
    <w:tmpl w:val="4D7AA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8A"/>
    <w:rsid w:val="00041803"/>
    <w:rsid w:val="000816B5"/>
    <w:rsid w:val="000F148E"/>
    <w:rsid w:val="001567CA"/>
    <w:rsid w:val="00197B8A"/>
    <w:rsid w:val="001C7ACB"/>
    <w:rsid w:val="001F7934"/>
    <w:rsid w:val="0025734B"/>
    <w:rsid w:val="00261BDB"/>
    <w:rsid w:val="002863D2"/>
    <w:rsid w:val="002F5B58"/>
    <w:rsid w:val="00420338"/>
    <w:rsid w:val="00427AC5"/>
    <w:rsid w:val="00477502"/>
    <w:rsid w:val="00554DFB"/>
    <w:rsid w:val="005838EE"/>
    <w:rsid w:val="00595506"/>
    <w:rsid w:val="006335B2"/>
    <w:rsid w:val="00654A8C"/>
    <w:rsid w:val="008C41AF"/>
    <w:rsid w:val="00904F5F"/>
    <w:rsid w:val="00944D56"/>
    <w:rsid w:val="009457F2"/>
    <w:rsid w:val="00AF65E4"/>
    <w:rsid w:val="00BD3E4D"/>
    <w:rsid w:val="00D05759"/>
    <w:rsid w:val="00EC594F"/>
    <w:rsid w:val="00FE50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BB54"/>
  <w15:chartTrackingRefBased/>
  <w15:docId w15:val="{0D0EB05D-2387-4124-B7EB-E2B513A2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8A"/>
    <w:pPr>
      <w:spacing w:after="200" w:line="27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97B8A"/>
    <w:pPr>
      <w:spacing w:after="0" w:line="240" w:lineRule="auto"/>
    </w:pPr>
    <w:rPr>
      <w:rFonts w:ascii="Times New Roman" w:hAnsi="Times New Roman" w:cs="Times New Roman"/>
      <w:sz w:val="24"/>
      <w:szCs w:val="24"/>
      <w:lang w:eastAsia="en-IE"/>
    </w:rPr>
  </w:style>
  <w:style w:type="paragraph" w:styleId="NormalWeb">
    <w:name w:val="Normal (Web)"/>
    <w:basedOn w:val="Normal"/>
    <w:uiPriority w:val="99"/>
    <w:semiHidden/>
    <w:unhideWhenUsed/>
    <w:rsid w:val="00197B8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z">
    <w:name w:val="mz"/>
    <w:basedOn w:val="Normal"/>
    <w:rsid w:val="00197B8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wb">
    <w:name w:val="fwb"/>
    <w:basedOn w:val="DefaultParagraphFont"/>
    <w:rsid w:val="00197B8A"/>
  </w:style>
  <w:style w:type="paragraph" w:styleId="ListParagraph">
    <w:name w:val="List Paragraph"/>
    <w:basedOn w:val="Normal"/>
    <w:uiPriority w:val="34"/>
    <w:qFormat/>
    <w:rsid w:val="00FE50D8"/>
    <w:pPr>
      <w:ind w:left="720"/>
      <w:contextualSpacing/>
    </w:pPr>
  </w:style>
  <w:style w:type="character" w:styleId="Emphasis">
    <w:name w:val="Emphasis"/>
    <w:basedOn w:val="DefaultParagraphFont"/>
    <w:uiPriority w:val="20"/>
    <w:qFormat/>
    <w:rsid w:val="006335B2"/>
    <w:rPr>
      <w:i/>
      <w:iCs/>
    </w:rPr>
  </w:style>
  <w:style w:type="table" w:styleId="TableGrid">
    <w:name w:val="Table Grid"/>
    <w:basedOn w:val="TableNormal"/>
    <w:uiPriority w:val="39"/>
    <w:rsid w:val="0047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59"/>
    <w:rPr>
      <w:rFonts w:ascii="Arial" w:hAnsi="Arial" w:cs="Arial"/>
    </w:rPr>
  </w:style>
  <w:style w:type="paragraph" w:styleId="Footer">
    <w:name w:val="footer"/>
    <w:basedOn w:val="Normal"/>
    <w:link w:val="FooterChar"/>
    <w:uiPriority w:val="99"/>
    <w:unhideWhenUsed/>
    <w:rsid w:val="00D05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59"/>
    <w:rPr>
      <w:rFonts w:ascii="Arial" w:hAnsi="Arial" w:cs="Arial"/>
    </w:rPr>
  </w:style>
  <w:style w:type="paragraph" w:styleId="BalloonText">
    <w:name w:val="Balloon Text"/>
    <w:basedOn w:val="Normal"/>
    <w:link w:val="BalloonTextChar"/>
    <w:uiPriority w:val="99"/>
    <w:semiHidden/>
    <w:unhideWhenUsed/>
    <w:rsid w:val="0042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078">
      <w:bodyDiv w:val="1"/>
      <w:marLeft w:val="0"/>
      <w:marRight w:val="0"/>
      <w:marTop w:val="0"/>
      <w:marBottom w:val="0"/>
      <w:divBdr>
        <w:top w:val="none" w:sz="0" w:space="0" w:color="auto"/>
        <w:left w:val="none" w:sz="0" w:space="0" w:color="auto"/>
        <w:bottom w:val="none" w:sz="0" w:space="0" w:color="auto"/>
        <w:right w:val="none" w:sz="0" w:space="0" w:color="auto"/>
      </w:divBdr>
      <w:divsChild>
        <w:div w:id="1836266573">
          <w:marLeft w:val="0"/>
          <w:marRight w:val="0"/>
          <w:marTop w:val="0"/>
          <w:marBottom w:val="0"/>
          <w:divBdr>
            <w:top w:val="none" w:sz="0" w:space="0" w:color="auto"/>
            <w:left w:val="none" w:sz="0" w:space="0" w:color="auto"/>
            <w:bottom w:val="none" w:sz="0" w:space="0" w:color="auto"/>
            <w:right w:val="none" w:sz="0" w:space="0" w:color="auto"/>
          </w:divBdr>
        </w:div>
      </w:divsChild>
    </w:div>
    <w:div w:id="178785049">
      <w:bodyDiv w:val="1"/>
      <w:marLeft w:val="0"/>
      <w:marRight w:val="0"/>
      <w:marTop w:val="0"/>
      <w:marBottom w:val="0"/>
      <w:divBdr>
        <w:top w:val="none" w:sz="0" w:space="0" w:color="auto"/>
        <w:left w:val="none" w:sz="0" w:space="0" w:color="auto"/>
        <w:bottom w:val="none" w:sz="0" w:space="0" w:color="auto"/>
        <w:right w:val="none" w:sz="0" w:space="0" w:color="auto"/>
      </w:divBdr>
    </w:div>
    <w:div w:id="325860482">
      <w:bodyDiv w:val="1"/>
      <w:marLeft w:val="0"/>
      <w:marRight w:val="0"/>
      <w:marTop w:val="0"/>
      <w:marBottom w:val="0"/>
      <w:divBdr>
        <w:top w:val="none" w:sz="0" w:space="0" w:color="auto"/>
        <w:left w:val="none" w:sz="0" w:space="0" w:color="auto"/>
        <w:bottom w:val="none" w:sz="0" w:space="0" w:color="auto"/>
        <w:right w:val="none" w:sz="0" w:space="0" w:color="auto"/>
      </w:divBdr>
    </w:div>
    <w:div w:id="349844942">
      <w:bodyDiv w:val="1"/>
      <w:marLeft w:val="0"/>
      <w:marRight w:val="0"/>
      <w:marTop w:val="0"/>
      <w:marBottom w:val="0"/>
      <w:divBdr>
        <w:top w:val="none" w:sz="0" w:space="0" w:color="auto"/>
        <w:left w:val="none" w:sz="0" w:space="0" w:color="auto"/>
        <w:bottom w:val="none" w:sz="0" w:space="0" w:color="auto"/>
        <w:right w:val="none" w:sz="0" w:space="0" w:color="auto"/>
      </w:divBdr>
    </w:div>
    <w:div w:id="465466500">
      <w:bodyDiv w:val="1"/>
      <w:marLeft w:val="0"/>
      <w:marRight w:val="0"/>
      <w:marTop w:val="0"/>
      <w:marBottom w:val="0"/>
      <w:divBdr>
        <w:top w:val="none" w:sz="0" w:space="0" w:color="auto"/>
        <w:left w:val="none" w:sz="0" w:space="0" w:color="auto"/>
        <w:bottom w:val="none" w:sz="0" w:space="0" w:color="auto"/>
        <w:right w:val="none" w:sz="0" w:space="0" w:color="auto"/>
      </w:divBdr>
    </w:div>
    <w:div w:id="608313872">
      <w:bodyDiv w:val="1"/>
      <w:marLeft w:val="0"/>
      <w:marRight w:val="0"/>
      <w:marTop w:val="0"/>
      <w:marBottom w:val="0"/>
      <w:divBdr>
        <w:top w:val="none" w:sz="0" w:space="0" w:color="auto"/>
        <w:left w:val="none" w:sz="0" w:space="0" w:color="auto"/>
        <w:bottom w:val="none" w:sz="0" w:space="0" w:color="auto"/>
        <w:right w:val="none" w:sz="0" w:space="0" w:color="auto"/>
      </w:divBdr>
    </w:div>
    <w:div w:id="1023169802">
      <w:bodyDiv w:val="1"/>
      <w:marLeft w:val="0"/>
      <w:marRight w:val="0"/>
      <w:marTop w:val="0"/>
      <w:marBottom w:val="0"/>
      <w:divBdr>
        <w:top w:val="none" w:sz="0" w:space="0" w:color="auto"/>
        <w:left w:val="none" w:sz="0" w:space="0" w:color="auto"/>
        <w:bottom w:val="none" w:sz="0" w:space="0" w:color="auto"/>
        <w:right w:val="none" w:sz="0" w:space="0" w:color="auto"/>
      </w:divBdr>
      <w:divsChild>
        <w:div w:id="1374843383">
          <w:marLeft w:val="0"/>
          <w:marRight w:val="0"/>
          <w:marTop w:val="0"/>
          <w:marBottom w:val="0"/>
          <w:divBdr>
            <w:top w:val="none" w:sz="0" w:space="0" w:color="auto"/>
            <w:left w:val="none" w:sz="0" w:space="0" w:color="auto"/>
            <w:bottom w:val="none" w:sz="0" w:space="0" w:color="auto"/>
            <w:right w:val="none" w:sz="0" w:space="0" w:color="auto"/>
          </w:divBdr>
        </w:div>
      </w:divsChild>
    </w:div>
    <w:div w:id="1640379311">
      <w:bodyDiv w:val="1"/>
      <w:marLeft w:val="0"/>
      <w:marRight w:val="0"/>
      <w:marTop w:val="0"/>
      <w:marBottom w:val="0"/>
      <w:divBdr>
        <w:top w:val="none" w:sz="0" w:space="0" w:color="auto"/>
        <w:left w:val="none" w:sz="0" w:space="0" w:color="auto"/>
        <w:bottom w:val="none" w:sz="0" w:space="0" w:color="auto"/>
        <w:right w:val="none" w:sz="0" w:space="0" w:color="auto"/>
      </w:divBdr>
    </w:div>
    <w:div w:id="19337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Lang</dc:creator>
  <cp:keywords/>
  <dc:description/>
  <cp:lastModifiedBy>Elaine Siberry</cp:lastModifiedBy>
  <cp:revision>6</cp:revision>
  <cp:lastPrinted>2023-06-12T09:05:00Z</cp:lastPrinted>
  <dcterms:created xsi:type="dcterms:W3CDTF">2023-06-12T08:18:00Z</dcterms:created>
  <dcterms:modified xsi:type="dcterms:W3CDTF">2023-06-12T09:38:00Z</dcterms:modified>
</cp:coreProperties>
</file>